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This document serves as a localized resource for the EIC position - if there are any updates to policies, contacts, passwords, etc, please update them here accordingly. </w:t>
      </w:r>
    </w:p>
    <w:p w:rsidR="00000000" w:rsidDel="00000000" w:rsidP="00000000" w:rsidRDefault="00000000" w:rsidRPr="00000000" w14:paraId="0000000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By creating a coherent, consistent document, the Ath as a whole should be significantly easier to run - this also smooths the path out for the next EIC. </w:t>
      </w:r>
    </w:p>
    <w:p w:rsidR="00000000" w:rsidDel="00000000" w:rsidP="00000000" w:rsidRDefault="00000000" w:rsidRPr="00000000" w14:paraId="0000000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If access to this doc is lost, contact </w:t>
      </w:r>
      <w:hyperlink r:id="rId6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abbyjeang@gmail.com</w:t>
        </w:r>
      </w:hyperlink>
      <w:r w:rsidDel="00000000" w:rsidR="00000000" w:rsidRPr="00000000">
        <w:rPr>
          <w:b w:val="1"/>
          <w:i w:val="1"/>
          <w:rtl w:val="0"/>
        </w:rPr>
        <w:t xml:space="preserve"> for an outdated version of it (EIC 2022-2023)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rPr>
          <w:b w:val="1"/>
          <w:color w:val="000000"/>
          <w:sz w:val="24"/>
          <w:szCs w:val="24"/>
        </w:rPr>
      </w:pPr>
      <w:bookmarkStart w:colFirst="0" w:colLast="0" w:name="_78xw1grkzqcl" w:id="0"/>
      <w:bookmarkEnd w:id="0"/>
      <w:r w:rsidDel="00000000" w:rsidR="00000000" w:rsidRPr="00000000">
        <w:rPr>
          <w:rtl w:val="0"/>
        </w:rPr>
        <w:t xml:space="preserve">Account Logins and Passwords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3075"/>
        <w:gridCol w:w="3615"/>
        <w:tblGridChange w:id="0">
          <w:tblGrid>
            <w:gridCol w:w="3075"/>
            <w:gridCol w:w="3075"/>
            <w:gridCol w:w="3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Username/Email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Password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www.theath.ca</w:t>
              </w:r>
            </w:hyperlink>
            <w:r w:rsidDel="00000000" w:rsidR="00000000" w:rsidRPr="00000000">
              <w:rPr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eic@acadiau.ca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Ve6jfOoGhRB6Q8zQ%NKTt!Bb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Instagram (old)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@athacadia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Athenaeum1!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Instagram (new)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theathenaeum1874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Currently unknown - IG can cross post to Facebook though*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Lnk.bio (for the Instagram)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athacadia@gmail.com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FGzJjXTmA_VS6_U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athacadia@gmail.com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TheAthDotCA1!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*I have tried to get the Facebook password via the “Forgot Password?” function, but was unable to as it seems to be linked to a specific device rather than an email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**this is done through the WordPress portal, listed under Website Maintenance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/>
      </w:pPr>
      <w:bookmarkStart w:colFirst="0" w:colLast="0" w:name="_clv2mkevwchz" w:id="1"/>
      <w:bookmarkEnd w:id="1"/>
      <w:r w:rsidDel="00000000" w:rsidR="00000000" w:rsidRPr="00000000">
        <w:rPr>
          <w:rtl w:val="0"/>
        </w:rPr>
        <w:t xml:space="preserve">Athenaeum Set Up Process (aka, First Steps)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Contact the Campus Engagement Manager (CEM)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is usually the person who will contact you in regards to paperwork - they are your primary contact in the ASU 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Any events must be validated by them (via the events form, accessible via the CEM)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 the Athenaeum Publishing Board 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While the Ath does function independently as an IO, the publish board serves as a resource for the EIC and to the Ath as a whole </w:t>
      </w:r>
    </w:p>
    <w:p w:rsidR="00000000" w:rsidDel="00000000" w:rsidP="00000000" w:rsidRDefault="00000000" w:rsidRPr="00000000" w14:paraId="0000002F">
      <w:pPr>
        <w:numPr>
          <w:ilvl w:val="2"/>
          <w:numId w:val="3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Currently, the 2 professors on the board are Jon Saklofske and Jesse Carlson - </w:t>
      </w:r>
      <w:r w:rsidDel="00000000" w:rsidR="00000000" w:rsidRPr="00000000">
        <w:rPr>
          <w:rtl w:val="0"/>
        </w:rPr>
        <w:t xml:space="preserve">Colin Mitchell, a past EIC, usually also sits in on board meetings and acts as a scribe</w:t>
      </w:r>
    </w:p>
    <w:p w:rsidR="00000000" w:rsidDel="00000000" w:rsidP="00000000" w:rsidRDefault="00000000" w:rsidRPr="00000000" w14:paraId="0000003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Jon Saklofske: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jon.saklofske@acadiau.ca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 Carlson: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jesse.carlson@acadiau.ca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Colin Mitchell: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colin.mitchell@davispier.ca</w:t>
        </w:r>
      </w:hyperlink>
      <w:r w:rsidDel="00000000" w:rsidR="00000000" w:rsidRPr="00000000">
        <w:rPr>
          <w:rtl w:val="0"/>
        </w:rPr>
        <w:t xml:space="preserve"> (email liable to change, he usually contacts the Ath via the EIC email)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Ath Constitution outlines the rest of the necessary members for the board (our job to find and appoint them)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board also serves to assist with any bigger concerns - plagiarism issues, print edition queries, etc etc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Hiring new writers/rehiring old ones 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consistent contributors to the Ath MUST sign a waiver detailing the terms of their position (link included in Forms section)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rtl w:val="0"/>
        </w:rPr>
        <w:t xml:space="preserve">very important</w:t>
      </w:r>
      <w:r w:rsidDel="00000000" w:rsidR="00000000" w:rsidRPr="00000000">
        <w:rPr>
          <w:rtl w:val="0"/>
        </w:rPr>
        <w:t xml:space="preserve"> - please keep a record of the signed forms, as they deal with potential liabilities on the offhand chance the Ath is sued for content published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Posting for ads is usually done late April and then again in the weeks leading up to the fall semester </w:t>
      </w:r>
    </w:p>
    <w:p w:rsidR="00000000" w:rsidDel="00000000" w:rsidP="00000000" w:rsidRDefault="00000000" w:rsidRPr="00000000" w14:paraId="00000039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There are past examples of posts both on the Instagram, and located in the Google Drive </w:t>
      </w:r>
    </w:p>
    <w:p w:rsidR="00000000" w:rsidDel="00000000" w:rsidP="00000000" w:rsidRDefault="00000000" w:rsidRPr="00000000" w14:paraId="0000003A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There is no limit to when you post or how many writers you hire, as long as you are consistent with the forms mentioned above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Change passwords for accounts 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Specifically the website login and Instagram need to be changed at the start of every new EIC term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website is paid for 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an organization, we have had issues with the website - currently, it is hosted through Command Base, and they usually charge us in the summer. Make sure to keep an eye on the EIC email in case there is something urgent about it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actual finances are handled by the CEM, but you must authorize payments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Check website backups (should be in the UPDRAFT folder on the drive)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the school year begins, you need to have a conversation with the team about plagiarism 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Ath has been dinged for copyright issues several times - rarely for plagiarism, but more often for photo usage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There are many sources you can draw from, such as: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Unsplash</w:t>
      </w:r>
    </w:p>
    <w:p w:rsidR="00000000" w:rsidDel="00000000" w:rsidP="00000000" w:rsidRDefault="00000000" w:rsidRPr="00000000" w14:paraId="00000045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Pixabay</w:t>
      </w:r>
    </w:p>
    <w:p w:rsidR="00000000" w:rsidDel="00000000" w:rsidP="00000000" w:rsidRDefault="00000000" w:rsidRPr="00000000" w14:paraId="00000046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Flickr</w:t>
      </w:r>
    </w:p>
    <w:p w:rsidR="00000000" w:rsidDel="00000000" w:rsidP="00000000" w:rsidRDefault="00000000" w:rsidRPr="00000000" w14:paraId="00000047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Wikimedia Commons 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of the above either exclusively provide, or provide filtering options for, free-use images - alternatively, the photography manager can provide photos, or writers can take their own photos (the important part is that we do not use copyright images, as the fees are often 400-900$ CAD)</w:t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rPr/>
      </w:pPr>
      <w:bookmarkStart w:colFirst="0" w:colLast="0" w:name="_u72yzmhcuw4l" w:id="2"/>
      <w:bookmarkEnd w:id="2"/>
      <w:r w:rsidDel="00000000" w:rsidR="00000000" w:rsidRPr="00000000">
        <w:rPr>
          <w:rtl w:val="0"/>
        </w:rPr>
        <w:t xml:space="preserve">General Ongoing Tasks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constitution was being edited (2021-22) by Axel and the CEM. Meghan, the general manager of the ASU, may have some information on this, but in general, progress was halted for the 2022-23 period as the CEM for this year was Hannah, who was standing in for Alisha (check spelling) on her maternity leave.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a potential ad deal with CU-Ads - she is likely to contact the EIC in the early months of summer this year (2023) to try and figure it out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*make sure to communicate via email with her if possible, she has preferred phone calls, but the paper trail is better for us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**also double check any forms they send, previous ones have lacked important details (such as term length, specifics of finances, etc)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Anniversary!!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Colin mentioned offhandedly that he was planning an event with the VP and Alumni Offices - he did not give any other information, other than that anyone involved with the Ath would be invited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storage on the drive is almost full - we can either pay for more room, or sort through some of the old website backups and potentially delete them (or move to a separate storage email)</w:t>
      </w:r>
    </w:p>
    <w:p w:rsidR="00000000" w:rsidDel="00000000" w:rsidP="00000000" w:rsidRDefault="00000000" w:rsidRPr="00000000" w14:paraId="00000054">
      <w:pPr>
        <w:pStyle w:val="Heading3"/>
        <w:rPr/>
      </w:pPr>
      <w:bookmarkStart w:colFirst="0" w:colLast="0" w:name="_okw31868330s" w:id="3"/>
      <w:bookmarkEnd w:id="3"/>
      <w:r w:rsidDel="00000000" w:rsidR="00000000" w:rsidRPr="00000000">
        <w:rPr>
          <w:rtl w:val="0"/>
        </w:rPr>
        <w:t xml:space="preserve">Website Maintenance 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Website Portal Link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website should be automatically backing itself up into the Google Drive, but it is good to monitor it and make sure there is a relatively up-to-date version uploaded to the drive 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website is done via Wordpress - make sure to assign yourself as an Admin (can be done through the User tag)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also usually employ a website manager - for both Axel and I, this was Rahat Al Shebab, but I do not know if he is still at the university 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general, they can take care of anything you can’t/do not have time for with the website (format changes, updating the carousels, fixing user data, etc)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an ongoing issue with spam comments and spam emails in regards to the website - make sure to double check the validity of people reaching out to publish ads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rPr/>
      </w:pPr>
      <w:bookmarkStart w:colFirst="0" w:colLast="0" w:name="_eh045yj7pzcd" w:id="4"/>
      <w:bookmarkEnd w:id="4"/>
      <w:r w:rsidDel="00000000" w:rsidR="00000000" w:rsidRPr="00000000">
        <w:rPr>
          <w:rtl w:val="0"/>
        </w:rPr>
        <w:t xml:space="preserve">Forms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(add more here if you acquire any more we need to keep track of)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Waivers</w:t>
        </w:r>
      </w:hyperlink>
      <w:r w:rsidDel="00000000" w:rsidR="00000000" w:rsidRPr="00000000">
        <w:rPr>
          <w:rtl w:val="0"/>
        </w:rPr>
        <w:t xml:space="preserve"> (alternatively in the legacy doc folder on the drive)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rPr/>
      </w:pPr>
      <w:bookmarkStart w:colFirst="0" w:colLast="0" w:name="_qvs1v1xr4x3a" w:id="5"/>
      <w:bookmarkEnd w:id="5"/>
      <w:r w:rsidDel="00000000" w:rsidR="00000000" w:rsidRPr="00000000">
        <w:rPr>
          <w:rtl w:val="0"/>
        </w:rPr>
        <w:t xml:space="preserve">Hiring Positions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These are just some of the titles we have used in the past, for your reference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Executive Team:</w:t>
      </w:r>
    </w:p>
    <w:p w:rsidR="00000000" w:rsidDel="00000000" w:rsidP="00000000" w:rsidRDefault="00000000" w:rsidRPr="00000000" w14:paraId="0000006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Editor in Chief</w:t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Managing Editor</w:t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Copy Editor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Production/Non-Writer Team</w:t>
      </w:r>
    </w:p>
    <w:p w:rsidR="00000000" w:rsidDel="00000000" w:rsidP="00000000" w:rsidRDefault="00000000" w:rsidRPr="00000000" w14:paraId="0000006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Production Manager (specifically print edition)</w:t>
      </w:r>
    </w:p>
    <w:p w:rsidR="00000000" w:rsidDel="00000000" w:rsidP="00000000" w:rsidRDefault="00000000" w:rsidRPr="00000000" w14:paraId="0000006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Photography Manager</w:t>
      </w:r>
    </w:p>
    <w:p w:rsidR="00000000" w:rsidDel="00000000" w:rsidP="00000000" w:rsidRDefault="00000000" w:rsidRPr="00000000" w14:paraId="0000006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Web Manager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Section Editors</w:t>
      </w:r>
    </w:p>
    <w:p w:rsidR="00000000" w:rsidDel="00000000" w:rsidP="00000000" w:rsidRDefault="00000000" w:rsidRPr="00000000" w14:paraId="0000006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Science Editor</w:t>
      </w:r>
    </w:p>
    <w:p w:rsidR="00000000" w:rsidDel="00000000" w:rsidP="00000000" w:rsidRDefault="00000000" w:rsidRPr="00000000" w14:paraId="0000006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News Editor</w:t>
      </w:r>
    </w:p>
    <w:p w:rsidR="00000000" w:rsidDel="00000000" w:rsidP="00000000" w:rsidRDefault="00000000" w:rsidRPr="00000000" w14:paraId="0000006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Features Editor</w:t>
      </w:r>
    </w:p>
    <w:p w:rsidR="00000000" w:rsidDel="00000000" w:rsidP="00000000" w:rsidRDefault="00000000" w:rsidRPr="00000000" w14:paraId="0000006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Arts and Culture Editor</w:t>
      </w:r>
    </w:p>
    <w:p w:rsidR="00000000" w:rsidDel="00000000" w:rsidP="00000000" w:rsidRDefault="00000000" w:rsidRPr="00000000" w14:paraId="0000006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Sports and Medicine Editor</w:t>
      </w:r>
    </w:p>
    <w:p w:rsidR="00000000" w:rsidDel="00000000" w:rsidP="00000000" w:rsidRDefault="00000000" w:rsidRPr="00000000" w14:paraId="0000007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Opinions Editor</w:t>
      </w:r>
    </w:p>
    <w:p w:rsidR="00000000" w:rsidDel="00000000" w:rsidP="00000000" w:rsidRDefault="00000000" w:rsidRPr="00000000" w14:paraId="00000071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Creative Editor</w:t>
      </w: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40" w:top="1440" w:left="1166.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heath.ca/wp/wp-login.php?redirect_to=https%3A%2F%2Ftheath.ca%2Fwp%2Fwp-admin%2Fusers.php&amp;reauth=1" TargetMode="External"/><Relationship Id="rId10" Type="http://schemas.openxmlformats.org/officeDocument/2006/relationships/hyperlink" Target="mailto:colin.mitchell@davispier.ca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drive.google.com/drive/u/4/folders/1mYOk4fpMc-8_BSfqXBleomkN7U7m0KZ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esse.carlson@acadiau.ca" TargetMode="External"/><Relationship Id="rId5" Type="http://schemas.openxmlformats.org/officeDocument/2006/relationships/styles" Target="styles.xml"/><Relationship Id="rId6" Type="http://schemas.openxmlformats.org/officeDocument/2006/relationships/hyperlink" Target="mailto:abbyjeang@gmail.com" TargetMode="External"/><Relationship Id="rId7" Type="http://schemas.openxmlformats.org/officeDocument/2006/relationships/hyperlink" Target="http://www.theath.ca" TargetMode="External"/><Relationship Id="rId8" Type="http://schemas.openxmlformats.org/officeDocument/2006/relationships/hyperlink" Target="mailto:jon.saklofske@acadia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